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22ABC" w14:textId="15943DDE" w:rsidR="00842DE7" w:rsidRPr="00842DE7" w:rsidRDefault="00842DE7" w:rsidP="00842DE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IN THE SUPREME COURT OF JUDICATURE OF JAMAICA</w:t>
      </w:r>
      <w:r w:rsidRPr="00D06B1A">
        <w:rPr>
          <w:rFonts w:ascii="Times New Roman" w:eastAsia="Times New Roman" w:hAnsi="Times New Roman" w:cs="Times New Roman"/>
          <w:b/>
          <w:bCs/>
          <w:kern w:val="36"/>
          <w:sz w:val="24"/>
          <w:szCs w:val="24"/>
        </w:rPr>
        <w:t xml:space="preserve"> </w:t>
      </w:r>
      <w:r w:rsidRPr="00D06B1A">
        <w:rPr>
          <w:rFonts w:ascii="Times New Roman" w:eastAsia="Times New Roman" w:hAnsi="Times New Roman" w:cs="Times New Roman"/>
          <w:b/>
          <w:bCs/>
          <w:kern w:val="36"/>
          <w:sz w:val="24"/>
          <w:szCs w:val="24"/>
        </w:rPr>
        <w:br/>
      </w:r>
      <w:r w:rsidRPr="00842DE7">
        <w:rPr>
          <w:rFonts w:ascii="Times New Roman" w:eastAsia="Times New Roman" w:hAnsi="Times New Roman" w:cs="Times New Roman"/>
          <w:b/>
          <w:bCs/>
          <w:sz w:val="24"/>
          <w:szCs w:val="24"/>
        </w:rPr>
        <w:t>CONSTITUTIONAL DIVISION</w:t>
      </w:r>
      <w:r w:rsidRPr="00842DE7">
        <w:rPr>
          <w:rFonts w:ascii="Times New Roman" w:eastAsia="Times New Roman" w:hAnsi="Times New Roman" w:cs="Times New Roman"/>
          <w:sz w:val="24"/>
          <w:szCs w:val="24"/>
        </w:rPr>
        <w:br/>
      </w:r>
      <w:r w:rsidRPr="00D06B1A">
        <w:rPr>
          <w:rFonts w:ascii="Times New Roman" w:eastAsia="Times New Roman" w:hAnsi="Times New Roman" w:cs="Times New Roman"/>
          <w:b/>
          <w:bCs/>
          <w:sz w:val="24"/>
          <w:szCs w:val="24"/>
        </w:rPr>
        <w:br/>
      </w:r>
      <w:r w:rsidRPr="00842DE7">
        <w:rPr>
          <w:rFonts w:ascii="Times New Roman" w:eastAsia="Times New Roman" w:hAnsi="Times New Roman" w:cs="Times New Roman"/>
          <w:b/>
          <w:bCs/>
          <w:sz w:val="24"/>
          <w:szCs w:val="24"/>
        </w:rPr>
        <w:t>CLAIM NO. ___________________</w:t>
      </w:r>
      <w:r w:rsidRPr="00D06B1A">
        <w:rPr>
          <w:rFonts w:ascii="Times New Roman" w:eastAsia="Times New Roman" w:hAnsi="Times New Roman" w:cs="Times New Roman"/>
          <w:b/>
          <w:bCs/>
          <w:sz w:val="24"/>
          <w:szCs w:val="24"/>
        </w:rPr>
        <w:t>_____</w:t>
      </w:r>
    </w:p>
    <w:p w14:paraId="753E3301" w14:textId="77777777" w:rsidR="00842DE7" w:rsidRPr="00842DE7" w:rsidRDefault="00842DE7" w:rsidP="00842DE7">
      <w:pPr>
        <w:spacing w:after="0" w:line="240" w:lineRule="auto"/>
        <w:jc w:val="center"/>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pict w14:anchorId="2599BE7C">
          <v:rect id="_x0000_i1025" style="width:0;height:1.5pt" o:hralign="center" o:hrstd="t" o:hr="t" fillcolor="#a0a0a0" stroked="f"/>
        </w:pict>
      </w:r>
    </w:p>
    <w:p w14:paraId="6E379CDB" w14:textId="77777777" w:rsidR="00842DE7" w:rsidRPr="00842DE7" w:rsidRDefault="00842DE7" w:rsidP="00842DE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42DE7">
        <w:rPr>
          <w:rFonts w:ascii="Times New Roman" w:eastAsia="Times New Roman" w:hAnsi="Times New Roman" w:cs="Times New Roman"/>
          <w:b/>
          <w:bCs/>
          <w:kern w:val="36"/>
          <w:sz w:val="24"/>
          <w:szCs w:val="24"/>
        </w:rPr>
        <w:t>BETWEEN</w:t>
      </w:r>
    </w:p>
    <w:p w14:paraId="6689622F"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highlight w:val="yellow"/>
        </w:rPr>
        <w:t>[FULL NAME OF APPLICANT]</w:t>
      </w:r>
      <w:r w:rsidRPr="00842DE7">
        <w:rPr>
          <w:rFonts w:ascii="Times New Roman" w:eastAsia="Times New Roman" w:hAnsi="Times New Roman" w:cs="Times New Roman"/>
          <w:sz w:val="24"/>
          <w:szCs w:val="24"/>
          <w:highlight w:val="yellow"/>
        </w:rPr>
        <w:t>,</w:t>
      </w:r>
      <w:r w:rsidRPr="00842DE7">
        <w:rPr>
          <w:rFonts w:ascii="Times New Roman" w:eastAsia="Times New Roman" w:hAnsi="Times New Roman" w:cs="Times New Roman"/>
          <w:sz w:val="24"/>
          <w:szCs w:val="24"/>
          <w:highlight w:val="yellow"/>
        </w:rPr>
        <w:br/>
        <w:t xml:space="preserve">of </w:t>
      </w:r>
      <w:r w:rsidRPr="00842DE7">
        <w:rPr>
          <w:rFonts w:ascii="Times New Roman" w:eastAsia="Times New Roman" w:hAnsi="Times New Roman" w:cs="Times New Roman"/>
          <w:b/>
          <w:bCs/>
          <w:sz w:val="24"/>
          <w:szCs w:val="24"/>
          <w:highlight w:val="yellow"/>
        </w:rPr>
        <w:t>[ADDRESS]</w:t>
      </w:r>
      <w:r w:rsidRPr="00842DE7">
        <w:rPr>
          <w:rFonts w:ascii="Times New Roman" w:eastAsia="Times New Roman" w:hAnsi="Times New Roman" w:cs="Times New Roman"/>
          <w:sz w:val="24"/>
          <w:szCs w:val="24"/>
          <w:highlight w:val="yellow"/>
        </w:rPr>
        <w:t>,</w:t>
      </w:r>
      <w:r w:rsidRPr="00842DE7">
        <w:rPr>
          <w:rFonts w:ascii="Times New Roman" w:eastAsia="Times New Roman" w:hAnsi="Times New Roman" w:cs="Times New Roman"/>
          <w:sz w:val="24"/>
          <w:szCs w:val="24"/>
        </w:rPr>
        <w:t xml:space="preserve"> Jamaica.</w:t>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APPLICANT</w:t>
      </w:r>
    </w:p>
    <w:p w14:paraId="3F88A32E" w14:textId="77777777" w:rsidR="00842DE7" w:rsidRPr="00842DE7" w:rsidRDefault="00842DE7" w:rsidP="00842DE7">
      <w:p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t>AND</w:t>
      </w:r>
    </w:p>
    <w:p w14:paraId="77E8EA15" w14:textId="77777777" w:rsidR="00842DE7" w:rsidRPr="00842DE7" w:rsidRDefault="00842DE7" w:rsidP="00842D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PRIME MINISTER OF JAMAICA</w:t>
      </w:r>
    </w:p>
    <w:p w14:paraId="3D6927AF" w14:textId="77777777" w:rsidR="00842DE7" w:rsidRPr="00842DE7" w:rsidRDefault="00842DE7" w:rsidP="00842D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MINISTER OF FINANCE AND THE PUBLIC SERVICE</w:t>
      </w:r>
    </w:p>
    <w:p w14:paraId="06242863" w14:textId="77777777" w:rsidR="00842DE7" w:rsidRPr="00842DE7" w:rsidRDefault="00842DE7" w:rsidP="00842DE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2DE7">
        <w:rPr>
          <w:rFonts w:ascii="Times New Roman" w:eastAsia="Times New Roman" w:hAnsi="Times New Roman" w:cs="Times New Roman"/>
          <w:b/>
          <w:bCs/>
          <w:sz w:val="24"/>
          <w:szCs w:val="24"/>
        </w:rPr>
        <w:t>THE ATTORNEY-GENERAL OF JAMAICA</w:t>
      </w:r>
      <w:r w:rsidRPr="00842DE7">
        <w:rPr>
          <w:rFonts w:ascii="Times New Roman" w:eastAsia="Times New Roman" w:hAnsi="Times New Roman" w:cs="Times New Roman"/>
          <w:sz w:val="24"/>
          <w:szCs w:val="24"/>
        </w:rPr>
        <w:br/>
      </w:r>
      <w:r w:rsidRPr="00842DE7">
        <w:rPr>
          <w:rFonts w:ascii="Times New Roman" w:eastAsia="Times New Roman" w:hAnsi="Times New Roman" w:cs="Times New Roman"/>
          <w:b/>
          <w:bCs/>
          <w:sz w:val="24"/>
          <w:szCs w:val="24"/>
        </w:rPr>
        <w:t>RESPONDENTS</w:t>
      </w:r>
    </w:p>
    <w:p w14:paraId="342E2034" w14:textId="77777777" w:rsidR="00842DE7" w:rsidRPr="00842DE7" w:rsidRDefault="00842DE7" w:rsidP="00842DE7">
      <w:pPr>
        <w:spacing w:after="0" w:line="240" w:lineRule="auto"/>
        <w:jc w:val="center"/>
        <w:rPr>
          <w:rFonts w:ascii="Times New Roman" w:eastAsia="Times New Roman" w:hAnsi="Times New Roman" w:cs="Times New Roman"/>
          <w:sz w:val="24"/>
          <w:szCs w:val="24"/>
        </w:rPr>
      </w:pPr>
      <w:r w:rsidRPr="00842DE7">
        <w:rPr>
          <w:rFonts w:ascii="Times New Roman" w:eastAsia="Times New Roman" w:hAnsi="Times New Roman" w:cs="Times New Roman"/>
          <w:sz w:val="24"/>
          <w:szCs w:val="24"/>
        </w:rPr>
        <w:pict w14:anchorId="162D5CB0">
          <v:rect id="_x0000_i1026" style="width:0;height:1.5pt" o:hralign="center" o:hrstd="t" o:hr="t" fillcolor="#a0a0a0" stroked="f"/>
        </w:pict>
      </w:r>
    </w:p>
    <w:p w14:paraId="161DF882" w14:textId="1EAFBBAE"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sz w:val="24"/>
          <w:szCs w:val="24"/>
        </w:rPr>
      </w:pPr>
      <w:r w:rsidRPr="00D06B1A">
        <w:rPr>
          <w:rFonts w:ascii="Times New Roman" w:eastAsia="Times New Roman" w:hAnsi="Times New Roman" w:cs="Times New Roman"/>
          <w:b/>
          <w:bCs/>
          <w:kern w:val="36"/>
          <w:sz w:val="24"/>
          <w:szCs w:val="24"/>
        </w:rPr>
        <w:t>DRAFT ORDER</w:t>
      </w:r>
      <w:r>
        <w:rPr>
          <w:rFonts w:ascii="Times New Roman" w:eastAsia="Times New Roman" w:hAnsi="Times New Roman" w:cs="Times New Roman"/>
          <w:b/>
          <w:bCs/>
          <w:kern w:val="36"/>
          <w:sz w:val="24"/>
          <w:szCs w:val="24"/>
        </w:rPr>
        <w:br/>
      </w:r>
      <w:r w:rsidRPr="00D06B1A">
        <w:rPr>
          <w:rFonts w:ascii="Times New Roman" w:eastAsia="Times New Roman" w:hAnsi="Times New Roman" w:cs="Times New Roman"/>
          <w:i/>
          <w:iCs/>
          <w:sz w:val="24"/>
          <w:szCs w:val="24"/>
        </w:rPr>
        <w:t>(Proposed Order Submitted by the Applicant)</w:t>
      </w:r>
    </w:p>
    <w:p w14:paraId="16D36055"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29715499">
          <v:rect id="_x0000_i1162" style="width:0;height:1.5pt" o:hralign="center" o:hrstd="t" o:hr="t" fillcolor="#a0a0a0" stroked="f"/>
        </w:pict>
      </w:r>
    </w:p>
    <w:p w14:paraId="46234CD5" w14:textId="326A5733" w:rsidR="00D06B1A" w:rsidRPr="00D06B1A" w:rsidRDefault="00D06B1A" w:rsidP="00D06B1A">
      <w:p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THIS MATTER having been heard on the ___ day of ______</w:t>
      </w:r>
      <w:r>
        <w:rPr>
          <w:rFonts w:ascii="Times New Roman" w:eastAsia="Times New Roman" w:hAnsi="Times New Roman" w:cs="Times New Roman"/>
          <w:sz w:val="24"/>
          <w:szCs w:val="24"/>
        </w:rPr>
        <w:t>___</w:t>
      </w:r>
      <w:r w:rsidRPr="00D06B1A">
        <w:rPr>
          <w:rFonts w:ascii="Times New Roman" w:eastAsia="Times New Roman" w:hAnsi="Times New Roman" w:cs="Times New Roman"/>
          <w:sz w:val="24"/>
          <w:szCs w:val="24"/>
        </w:rPr>
        <w:t xml:space="preserve">____ 2025 before the </w:t>
      </w:r>
      <w:proofErr w:type="spellStart"/>
      <w:r w:rsidRPr="00D06B1A">
        <w:rPr>
          <w:rFonts w:ascii="Times New Roman" w:eastAsia="Times New Roman" w:hAnsi="Times New Roman" w:cs="Times New Roman"/>
          <w:sz w:val="24"/>
          <w:szCs w:val="24"/>
        </w:rPr>
        <w:t>Honourable</w:t>
      </w:r>
      <w:proofErr w:type="spellEnd"/>
      <w:r w:rsidRPr="00D06B1A">
        <w:rPr>
          <w:rFonts w:ascii="Times New Roman" w:eastAsia="Times New Roman" w:hAnsi="Times New Roman" w:cs="Times New Roman"/>
          <w:sz w:val="24"/>
          <w:szCs w:val="24"/>
        </w:rPr>
        <w:t xml:space="preserve"> Mr./Madam Justice _____________________ in the Supreme Court of Judicature of Jamaica, Constitutional Division, and the Court having read the Claim Form, the Applicant’s Affidavit, the Skeleton Argument, the exhibits, and upon hearing submissions from the Applicant and from Counsel for the Respondents:</w:t>
      </w:r>
    </w:p>
    <w:p w14:paraId="53476ACF" w14:textId="77777777" w:rsidR="00D06B1A" w:rsidRPr="00D06B1A" w:rsidRDefault="00D06B1A" w:rsidP="00D06B1A">
      <w:pPr>
        <w:spacing w:before="100" w:beforeAutospacing="1" w:after="100" w:afterAutospacing="1" w:line="240" w:lineRule="auto"/>
        <w:jc w:val="center"/>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IT IS HEREBY ORDERED AS FOLLOWS:</w:t>
      </w:r>
    </w:p>
    <w:p w14:paraId="75D96275"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7BC73AA3">
          <v:rect id="_x0000_i1163" style="width:0;height:1.5pt" o:hralign="center" o:hrstd="t" o:hr="t" fillcolor="#a0a0a0" stroked="f"/>
        </w:pict>
      </w:r>
    </w:p>
    <w:p w14:paraId="2FA32BD9"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A. DECLARATORY RELIEF</w:t>
      </w:r>
    </w:p>
    <w:p w14:paraId="21D5FBBA" w14:textId="349FFD92" w:rsidR="00D06B1A" w:rsidRPr="00D06B1A" w:rsidRDefault="00D06B1A" w:rsidP="00D06B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A Declaration</w:t>
      </w:r>
      <w:r w:rsidRPr="00D06B1A">
        <w:rPr>
          <w:rFonts w:ascii="Times New Roman" w:eastAsia="Times New Roman" w:hAnsi="Times New Roman" w:cs="Times New Roman"/>
          <w:sz w:val="24"/>
          <w:szCs w:val="24"/>
        </w:rPr>
        <w:t xml:space="preserve"> that the Respondents’ failure to adequately deploy humanitarian, food, water, medical, and structural assistance to communities affected by Hurricane Melissa constitutes a violation of the constitutional protections recognized under </w:t>
      </w:r>
      <w:r w:rsidRPr="00D06B1A">
        <w:rPr>
          <w:rFonts w:ascii="Times New Roman" w:eastAsia="Times New Roman" w:hAnsi="Times New Roman" w:cs="Times New Roman"/>
          <w:b/>
          <w:bCs/>
          <w:sz w:val="24"/>
          <w:szCs w:val="24"/>
        </w:rPr>
        <w:t>Section 13(3)(a)</w:t>
      </w:r>
      <w:r w:rsidRPr="00D06B1A">
        <w:rPr>
          <w:rFonts w:ascii="Times New Roman" w:eastAsia="Times New Roman" w:hAnsi="Times New Roman" w:cs="Times New Roman"/>
          <w:sz w:val="24"/>
          <w:szCs w:val="24"/>
        </w:rPr>
        <w:t xml:space="preserve"> (protection of life) and </w:t>
      </w:r>
      <w:r w:rsidRPr="00D06B1A">
        <w:rPr>
          <w:rFonts w:ascii="Times New Roman" w:eastAsia="Times New Roman" w:hAnsi="Times New Roman" w:cs="Times New Roman"/>
          <w:b/>
          <w:bCs/>
          <w:sz w:val="24"/>
          <w:szCs w:val="24"/>
        </w:rPr>
        <w:t>Section 13(3)(r)</w:t>
      </w:r>
      <w:r w:rsidRPr="00D06B1A">
        <w:rPr>
          <w:rFonts w:ascii="Times New Roman" w:eastAsia="Times New Roman" w:hAnsi="Times New Roman" w:cs="Times New Roman"/>
          <w:sz w:val="24"/>
          <w:szCs w:val="24"/>
        </w:rPr>
        <w:t xml:space="preserve"> (protection from inhuman or degrading treatment).</w:t>
      </w:r>
      <w:r>
        <w:rPr>
          <w:rFonts w:ascii="Times New Roman" w:eastAsia="Times New Roman" w:hAnsi="Times New Roman" w:cs="Times New Roman"/>
          <w:sz w:val="24"/>
          <w:szCs w:val="24"/>
        </w:rPr>
        <w:br/>
      </w:r>
    </w:p>
    <w:p w14:paraId="2926C485" w14:textId="77DF90A1" w:rsidR="00D06B1A" w:rsidRPr="00D06B1A" w:rsidRDefault="00D06B1A" w:rsidP="00D06B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lastRenderedPageBreak/>
        <w:t>A Declaration</w:t>
      </w:r>
      <w:r w:rsidRPr="00D06B1A">
        <w:rPr>
          <w:rFonts w:ascii="Times New Roman" w:eastAsia="Times New Roman" w:hAnsi="Times New Roman" w:cs="Times New Roman"/>
          <w:sz w:val="24"/>
          <w:szCs w:val="24"/>
        </w:rPr>
        <w:t xml:space="preserve"> that the Respondents’ failure to activate the </w:t>
      </w:r>
      <w:r w:rsidRPr="00D06B1A">
        <w:rPr>
          <w:rFonts w:ascii="Times New Roman" w:eastAsia="Times New Roman" w:hAnsi="Times New Roman" w:cs="Times New Roman"/>
          <w:b/>
          <w:bCs/>
          <w:sz w:val="24"/>
          <w:szCs w:val="24"/>
        </w:rPr>
        <w:t>Contingencies Fund</w:t>
      </w:r>
      <w:r w:rsidRPr="00D06B1A">
        <w:rPr>
          <w:rFonts w:ascii="Times New Roman" w:eastAsia="Times New Roman" w:hAnsi="Times New Roman" w:cs="Times New Roman"/>
          <w:sz w:val="24"/>
          <w:szCs w:val="24"/>
        </w:rPr>
        <w:t xml:space="preserve"> under </w:t>
      </w:r>
      <w:r w:rsidRPr="00D06B1A">
        <w:rPr>
          <w:rFonts w:ascii="Times New Roman" w:eastAsia="Times New Roman" w:hAnsi="Times New Roman" w:cs="Times New Roman"/>
          <w:b/>
          <w:bCs/>
          <w:sz w:val="24"/>
          <w:szCs w:val="24"/>
        </w:rPr>
        <w:t>Section 116 of the Constitution of Jamaica</w:t>
      </w:r>
      <w:r w:rsidRPr="00D06B1A">
        <w:rPr>
          <w:rFonts w:ascii="Times New Roman" w:eastAsia="Times New Roman" w:hAnsi="Times New Roman" w:cs="Times New Roman"/>
          <w:sz w:val="24"/>
          <w:szCs w:val="24"/>
        </w:rPr>
        <w:t xml:space="preserve"> in response to the disaster constitutes a breach of their constitutional and public law duties.</w:t>
      </w:r>
      <w:r>
        <w:rPr>
          <w:rFonts w:ascii="Times New Roman" w:eastAsia="Times New Roman" w:hAnsi="Times New Roman" w:cs="Times New Roman"/>
          <w:sz w:val="24"/>
          <w:szCs w:val="24"/>
        </w:rPr>
        <w:br/>
      </w:r>
    </w:p>
    <w:p w14:paraId="4F4DF3C3" w14:textId="56BC73FD" w:rsidR="00D06B1A" w:rsidRPr="00D06B1A" w:rsidRDefault="00D06B1A" w:rsidP="00D06B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A Declaration</w:t>
      </w:r>
      <w:r w:rsidRPr="00D06B1A">
        <w:rPr>
          <w:rFonts w:ascii="Times New Roman" w:eastAsia="Times New Roman" w:hAnsi="Times New Roman" w:cs="Times New Roman"/>
          <w:sz w:val="24"/>
          <w:szCs w:val="24"/>
        </w:rPr>
        <w:t xml:space="preserve"> that the Respondents’ failure to issue </w:t>
      </w:r>
      <w:r w:rsidRPr="00D06B1A">
        <w:rPr>
          <w:rFonts w:ascii="Times New Roman" w:eastAsia="Times New Roman" w:hAnsi="Times New Roman" w:cs="Times New Roman"/>
          <w:b/>
          <w:bCs/>
          <w:sz w:val="24"/>
          <w:szCs w:val="24"/>
        </w:rPr>
        <w:t>warrants under Section 117 of the Constitution</w:t>
      </w:r>
      <w:r w:rsidRPr="00D06B1A">
        <w:rPr>
          <w:rFonts w:ascii="Times New Roman" w:eastAsia="Times New Roman" w:hAnsi="Times New Roman" w:cs="Times New Roman"/>
          <w:sz w:val="24"/>
          <w:szCs w:val="24"/>
        </w:rPr>
        <w:t xml:space="preserve"> authorizing withdrawals from the Consolidated Fund for emergency expenditure is unconstitutional, irrational, unreasonable, and contrary to the Financial Administration and Audit Act.</w:t>
      </w:r>
      <w:r>
        <w:rPr>
          <w:rFonts w:ascii="Times New Roman" w:eastAsia="Times New Roman" w:hAnsi="Times New Roman" w:cs="Times New Roman"/>
          <w:sz w:val="24"/>
          <w:szCs w:val="24"/>
        </w:rPr>
        <w:br/>
      </w:r>
    </w:p>
    <w:p w14:paraId="7C8D6AAF" w14:textId="16BA825C" w:rsidR="00D06B1A" w:rsidRPr="00D06B1A" w:rsidRDefault="00D06B1A" w:rsidP="00D06B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A Declaration</w:t>
      </w:r>
      <w:r w:rsidRPr="00D06B1A">
        <w:rPr>
          <w:rFonts w:ascii="Times New Roman" w:eastAsia="Times New Roman" w:hAnsi="Times New Roman" w:cs="Times New Roman"/>
          <w:sz w:val="24"/>
          <w:szCs w:val="24"/>
        </w:rPr>
        <w:t xml:space="preserve"> that the imposition of documentation requirements such as proof of property ownership, contributor status, insurance records, or similar administrative preconditions for receiving post-disaster relief is unconstitutional, irrational, disproportionate, and discriminatory, particularly against residents of </w:t>
      </w:r>
      <w:r w:rsidRPr="00D06B1A">
        <w:rPr>
          <w:rFonts w:ascii="Times New Roman" w:eastAsia="Times New Roman" w:hAnsi="Times New Roman" w:cs="Times New Roman"/>
          <w:b/>
          <w:bCs/>
          <w:sz w:val="24"/>
          <w:szCs w:val="24"/>
        </w:rPr>
        <w:t>family land</w:t>
      </w:r>
      <w:r w:rsidRPr="00D06B1A">
        <w:rPr>
          <w:rFonts w:ascii="Times New Roman" w:eastAsia="Times New Roman" w:hAnsi="Times New Roman" w:cs="Times New Roman"/>
          <w:sz w:val="24"/>
          <w:szCs w:val="24"/>
        </w:rPr>
        <w:t>, informal settlements, and persons whose documents were destroyed.</w:t>
      </w:r>
      <w:r>
        <w:rPr>
          <w:rFonts w:ascii="Times New Roman" w:eastAsia="Times New Roman" w:hAnsi="Times New Roman" w:cs="Times New Roman"/>
          <w:sz w:val="24"/>
          <w:szCs w:val="24"/>
        </w:rPr>
        <w:br/>
      </w:r>
    </w:p>
    <w:p w14:paraId="5842BC86" w14:textId="77777777" w:rsidR="00D06B1A" w:rsidRPr="00D06B1A" w:rsidRDefault="00D06B1A" w:rsidP="00D06B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A Declaration</w:t>
      </w:r>
      <w:r w:rsidRPr="00D06B1A">
        <w:rPr>
          <w:rFonts w:ascii="Times New Roman" w:eastAsia="Times New Roman" w:hAnsi="Times New Roman" w:cs="Times New Roman"/>
          <w:sz w:val="24"/>
          <w:szCs w:val="24"/>
        </w:rPr>
        <w:t xml:space="preserve"> that the withholding of donated humanitarian aid, the failure to deploy pre-positioned government supplies, and the failure to utilize international relief donations violate Sections </w:t>
      </w:r>
      <w:r w:rsidRPr="00D06B1A">
        <w:rPr>
          <w:rFonts w:ascii="Times New Roman" w:eastAsia="Times New Roman" w:hAnsi="Times New Roman" w:cs="Times New Roman"/>
          <w:b/>
          <w:bCs/>
          <w:sz w:val="24"/>
          <w:szCs w:val="24"/>
        </w:rPr>
        <w:t>13(3)(a)</w:t>
      </w:r>
      <w:r w:rsidRPr="00D06B1A">
        <w:rPr>
          <w:rFonts w:ascii="Times New Roman" w:eastAsia="Times New Roman" w:hAnsi="Times New Roman" w:cs="Times New Roman"/>
          <w:sz w:val="24"/>
          <w:szCs w:val="24"/>
        </w:rPr>
        <w:t xml:space="preserve">, </w:t>
      </w:r>
      <w:r w:rsidRPr="00D06B1A">
        <w:rPr>
          <w:rFonts w:ascii="Times New Roman" w:eastAsia="Times New Roman" w:hAnsi="Times New Roman" w:cs="Times New Roman"/>
          <w:b/>
          <w:bCs/>
          <w:sz w:val="24"/>
          <w:szCs w:val="24"/>
        </w:rPr>
        <w:t>13(3)(c)</w:t>
      </w:r>
      <w:r w:rsidRPr="00D06B1A">
        <w:rPr>
          <w:rFonts w:ascii="Times New Roman" w:eastAsia="Times New Roman" w:hAnsi="Times New Roman" w:cs="Times New Roman"/>
          <w:sz w:val="24"/>
          <w:szCs w:val="24"/>
        </w:rPr>
        <w:t xml:space="preserve">, and </w:t>
      </w:r>
      <w:r w:rsidRPr="00D06B1A">
        <w:rPr>
          <w:rFonts w:ascii="Times New Roman" w:eastAsia="Times New Roman" w:hAnsi="Times New Roman" w:cs="Times New Roman"/>
          <w:b/>
          <w:bCs/>
          <w:sz w:val="24"/>
          <w:szCs w:val="24"/>
        </w:rPr>
        <w:t>13(3)(r)</w:t>
      </w:r>
      <w:r w:rsidRPr="00D06B1A">
        <w:rPr>
          <w:rFonts w:ascii="Times New Roman" w:eastAsia="Times New Roman" w:hAnsi="Times New Roman" w:cs="Times New Roman"/>
          <w:sz w:val="24"/>
          <w:szCs w:val="24"/>
        </w:rPr>
        <w:t xml:space="preserve"> of the Constitution.</w:t>
      </w:r>
    </w:p>
    <w:p w14:paraId="134751C0"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252173E1">
          <v:rect id="_x0000_i1164" style="width:0;height:1.5pt" o:hralign="center" o:hrstd="t" o:hr="t" fillcolor="#a0a0a0" stroked="f"/>
        </w:pict>
      </w:r>
    </w:p>
    <w:p w14:paraId="3217E9E6"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B. MANDATORY ORDERS</w:t>
      </w:r>
    </w:p>
    <w:p w14:paraId="5A74EA67" w14:textId="0C27C7E9" w:rsidR="00D06B1A" w:rsidRPr="00D06B1A" w:rsidRDefault="00D06B1A" w:rsidP="00D06B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immediately activate the Contingencies Fund</w:t>
      </w:r>
      <w:r w:rsidRPr="00D06B1A">
        <w:rPr>
          <w:rFonts w:ascii="Times New Roman" w:eastAsia="Times New Roman" w:hAnsi="Times New Roman" w:cs="Times New Roman"/>
          <w:sz w:val="24"/>
          <w:szCs w:val="24"/>
        </w:rPr>
        <w:t xml:space="preserve"> pursuant to </w:t>
      </w:r>
      <w:r w:rsidRPr="00D06B1A">
        <w:rPr>
          <w:rFonts w:ascii="Times New Roman" w:eastAsia="Times New Roman" w:hAnsi="Times New Roman" w:cs="Times New Roman"/>
          <w:b/>
          <w:bCs/>
          <w:sz w:val="24"/>
          <w:szCs w:val="24"/>
        </w:rPr>
        <w:t>Section 116</w:t>
      </w:r>
      <w:r w:rsidRPr="00D06B1A">
        <w:rPr>
          <w:rFonts w:ascii="Times New Roman" w:eastAsia="Times New Roman" w:hAnsi="Times New Roman" w:cs="Times New Roman"/>
          <w:sz w:val="24"/>
          <w:szCs w:val="24"/>
        </w:rPr>
        <w:t xml:space="preserve"> of the Constitution to authorize urgent disaster expenditure.</w:t>
      </w:r>
      <w:r>
        <w:rPr>
          <w:rFonts w:ascii="Times New Roman" w:eastAsia="Times New Roman" w:hAnsi="Times New Roman" w:cs="Times New Roman"/>
          <w:sz w:val="24"/>
          <w:szCs w:val="24"/>
        </w:rPr>
        <w:br/>
      </w:r>
    </w:p>
    <w:p w14:paraId="5251670E" w14:textId="6D2CE9DE" w:rsidR="00D06B1A" w:rsidRPr="00D06B1A" w:rsidRDefault="00D06B1A" w:rsidP="00D06B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Minister of Finance shall forthwith issue warrants</w:t>
      </w:r>
      <w:r w:rsidRPr="00D06B1A">
        <w:rPr>
          <w:rFonts w:ascii="Times New Roman" w:eastAsia="Times New Roman" w:hAnsi="Times New Roman" w:cs="Times New Roman"/>
          <w:sz w:val="24"/>
          <w:szCs w:val="24"/>
        </w:rPr>
        <w:t xml:space="preserve"> under </w:t>
      </w:r>
      <w:r w:rsidRPr="00D06B1A">
        <w:rPr>
          <w:rFonts w:ascii="Times New Roman" w:eastAsia="Times New Roman" w:hAnsi="Times New Roman" w:cs="Times New Roman"/>
          <w:b/>
          <w:bCs/>
          <w:sz w:val="24"/>
          <w:szCs w:val="24"/>
        </w:rPr>
        <w:t>Section 117</w:t>
      </w:r>
      <w:r w:rsidRPr="00D06B1A">
        <w:rPr>
          <w:rFonts w:ascii="Times New Roman" w:eastAsia="Times New Roman" w:hAnsi="Times New Roman" w:cs="Times New Roman"/>
          <w:sz w:val="24"/>
          <w:szCs w:val="24"/>
        </w:rPr>
        <w:t xml:space="preserve"> authorizing appropriate emergency withdrawals from the Consolidated Fund for disaster relief, humanitarian operations, structural rebuilding, and public health protection in the affected communities.</w:t>
      </w:r>
      <w:r>
        <w:rPr>
          <w:rFonts w:ascii="Times New Roman" w:eastAsia="Times New Roman" w:hAnsi="Times New Roman" w:cs="Times New Roman"/>
          <w:sz w:val="24"/>
          <w:szCs w:val="24"/>
        </w:rPr>
        <w:br/>
      </w:r>
    </w:p>
    <w:p w14:paraId="17EB64AC" w14:textId="6F14DAA3" w:rsidR="00D06B1A" w:rsidRPr="00D06B1A" w:rsidRDefault="00D06B1A" w:rsidP="00D06B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within seven (7) days of this Order, deploy all available humanitarian aid</w:t>
      </w:r>
      <w:r w:rsidRPr="00D06B1A">
        <w:rPr>
          <w:rFonts w:ascii="Times New Roman" w:eastAsia="Times New Roman" w:hAnsi="Times New Roman" w:cs="Times New Roman"/>
          <w:sz w:val="24"/>
          <w:szCs w:val="24"/>
        </w:rPr>
        <w:t xml:space="preserve"> currently stored in government warehouses, including food packages, drinking water, sanitation kits, bedding, tarpaulins, medical supplies, and emergency shelter materials.</w:t>
      </w:r>
      <w:r>
        <w:rPr>
          <w:rFonts w:ascii="Times New Roman" w:eastAsia="Times New Roman" w:hAnsi="Times New Roman" w:cs="Times New Roman"/>
          <w:sz w:val="24"/>
          <w:szCs w:val="24"/>
        </w:rPr>
        <w:br/>
      </w:r>
    </w:p>
    <w:p w14:paraId="3C81D321" w14:textId="0E149C20" w:rsidR="00D06B1A" w:rsidRPr="00D06B1A" w:rsidRDefault="00D06B1A" w:rsidP="00D06B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provide immediate, free temporary housing</w:t>
      </w:r>
      <w:r w:rsidRPr="00D06B1A">
        <w:rPr>
          <w:rFonts w:ascii="Times New Roman" w:eastAsia="Times New Roman" w:hAnsi="Times New Roman" w:cs="Times New Roman"/>
          <w:sz w:val="24"/>
          <w:szCs w:val="24"/>
        </w:rPr>
        <w:t xml:space="preserve"> for all affected households whose homes were destroyed or rendered uninhabitable by Hurricane Melissa.</w:t>
      </w:r>
      <w:r>
        <w:rPr>
          <w:rFonts w:ascii="Times New Roman" w:eastAsia="Times New Roman" w:hAnsi="Times New Roman" w:cs="Times New Roman"/>
          <w:sz w:val="24"/>
          <w:szCs w:val="24"/>
        </w:rPr>
        <w:br/>
      </w:r>
    </w:p>
    <w:p w14:paraId="5B8D7F1D" w14:textId="47B6234F" w:rsidR="00D06B1A" w:rsidRPr="00D06B1A" w:rsidRDefault="00D06B1A" w:rsidP="00D06B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cease all documentation-based barriers</w:t>
      </w:r>
      <w:r w:rsidRPr="00D06B1A">
        <w:rPr>
          <w:rFonts w:ascii="Times New Roman" w:eastAsia="Times New Roman" w:hAnsi="Times New Roman" w:cs="Times New Roman"/>
          <w:sz w:val="24"/>
          <w:szCs w:val="24"/>
        </w:rPr>
        <w:t xml:space="preserve"> to accessing disaster relief, including requirements for land titles, NHT contributor status, or insurance documents.</w:t>
      </w:r>
      <w:r>
        <w:rPr>
          <w:rFonts w:ascii="Times New Roman" w:eastAsia="Times New Roman" w:hAnsi="Times New Roman" w:cs="Times New Roman"/>
          <w:sz w:val="24"/>
          <w:szCs w:val="24"/>
        </w:rPr>
        <w:br/>
      </w:r>
    </w:p>
    <w:p w14:paraId="5E526B7A" w14:textId="77777777" w:rsidR="00D06B1A" w:rsidRPr="00D06B1A" w:rsidRDefault="00D06B1A" w:rsidP="00D06B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lastRenderedPageBreak/>
        <w:t>The Respondents shall establish mobile relief teams</w:t>
      </w:r>
      <w:r w:rsidRPr="00D06B1A">
        <w:rPr>
          <w:rFonts w:ascii="Times New Roman" w:eastAsia="Times New Roman" w:hAnsi="Times New Roman" w:cs="Times New Roman"/>
          <w:sz w:val="24"/>
          <w:szCs w:val="24"/>
        </w:rPr>
        <w:t xml:space="preserve"> to reach communities where documentation has been lost, offices remain inaccessible, or residents cannot travel due to displacement.</w:t>
      </w:r>
    </w:p>
    <w:p w14:paraId="1AF20F66"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0F67518A">
          <v:rect id="_x0000_i1165" style="width:0;height:1.5pt" o:hralign="center" o:hrstd="t" o:hr="t" fillcolor="#a0a0a0" stroked="f"/>
        </w:pict>
      </w:r>
    </w:p>
    <w:p w14:paraId="53457AFE"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C. STRUCTURAL AND OVERSIGHT ORDERS</w:t>
      </w:r>
    </w:p>
    <w:p w14:paraId="2B8C524B" w14:textId="77777777" w:rsidR="00D06B1A" w:rsidRPr="00D06B1A" w:rsidRDefault="00D06B1A" w:rsidP="00D06B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publish weekly public reports</w:t>
      </w:r>
      <w:r w:rsidRPr="00D06B1A">
        <w:rPr>
          <w:rFonts w:ascii="Times New Roman" w:eastAsia="Times New Roman" w:hAnsi="Times New Roman" w:cs="Times New Roman"/>
          <w:sz w:val="24"/>
          <w:szCs w:val="24"/>
        </w:rPr>
        <w:t xml:space="preserve"> (until further order of the Court) detailing:</w:t>
      </w:r>
    </w:p>
    <w:p w14:paraId="08312E91" w14:textId="77777777" w:rsid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All warrants issued under §117</w:t>
      </w:r>
    </w:p>
    <w:p w14:paraId="07ED6799" w14:textId="77777777" w:rsid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All expenditures from the Consolidated Fund for disaster relief</w:t>
      </w:r>
    </w:p>
    <w:p w14:paraId="1DE49D6D" w14:textId="19E4C5E1" w:rsid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All disbursements from the Contingencies Fund</w:t>
      </w:r>
    </w:p>
    <w:p w14:paraId="6D967C95" w14:textId="2692C1F5" w:rsid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All international relief funds received</w:t>
      </w:r>
    </w:p>
    <w:p w14:paraId="7AC9D232" w14:textId="689D87B6" w:rsid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Inventory and distribution of humanitarian aid</w:t>
      </w:r>
    </w:p>
    <w:p w14:paraId="5F4D50D2" w14:textId="0AF77D6D" w:rsid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NHT-related disaster programs</w:t>
      </w:r>
    </w:p>
    <w:p w14:paraId="413DCFED" w14:textId="0E4E4E2C" w:rsidR="00D06B1A" w:rsidRPr="00D06B1A" w:rsidRDefault="00D06B1A" w:rsidP="00D06B1A">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Housing allocations, temporary shelter placement, and rebuilding assistance</w:t>
      </w:r>
    </w:p>
    <w:p w14:paraId="7B5E9847" w14:textId="77777777" w:rsidR="00D06B1A" w:rsidRPr="00D06B1A" w:rsidRDefault="00D06B1A" w:rsidP="00D06B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create and maintain an online public portal</w:t>
      </w:r>
      <w:r w:rsidRPr="00D06B1A">
        <w:rPr>
          <w:rFonts w:ascii="Times New Roman" w:eastAsia="Times New Roman" w:hAnsi="Times New Roman" w:cs="Times New Roman"/>
          <w:sz w:val="24"/>
          <w:szCs w:val="24"/>
        </w:rPr>
        <w:t xml:space="preserve"> updated weekly, containing:</w:t>
      </w:r>
    </w:p>
    <w:p w14:paraId="489383C2" w14:textId="77777777" w:rsidR="00D06B1A" w:rsidRDefault="00D06B1A" w:rsidP="00D06B1A">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Relief fund inflows and outflows</w:t>
      </w:r>
    </w:p>
    <w:p w14:paraId="448F25B6" w14:textId="77777777" w:rsidR="00D06B1A" w:rsidRDefault="00D06B1A" w:rsidP="00D06B1A">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Disaster-related contracts and procurement</w:t>
      </w:r>
    </w:p>
    <w:p w14:paraId="0A4544F1" w14:textId="77777777" w:rsidR="00D06B1A" w:rsidRDefault="00D06B1A" w:rsidP="00D06B1A">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Aid distribution logs</w:t>
      </w:r>
    </w:p>
    <w:p w14:paraId="0F85BD0F" w14:textId="77777777" w:rsidR="00D06B1A" w:rsidRDefault="00D06B1A" w:rsidP="00D06B1A">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Customs exemptions granted for relief goods</w:t>
      </w:r>
    </w:p>
    <w:p w14:paraId="7704CC2F" w14:textId="757E761A" w:rsidR="00D06B1A" w:rsidRPr="00D06B1A" w:rsidRDefault="00D06B1A" w:rsidP="00D06B1A">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Status of housing allocations and structural repairs</w:t>
      </w:r>
    </w:p>
    <w:p w14:paraId="0E1A129A" w14:textId="77777777" w:rsidR="00D06B1A" w:rsidRPr="00D06B1A" w:rsidRDefault="00D06B1A" w:rsidP="00D06B1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file affidavits of compliance</w:t>
      </w:r>
      <w:r w:rsidRPr="00D06B1A">
        <w:rPr>
          <w:rFonts w:ascii="Times New Roman" w:eastAsia="Times New Roman" w:hAnsi="Times New Roman" w:cs="Times New Roman"/>
          <w:sz w:val="24"/>
          <w:szCs w:val="24"/>
        </w:rPr>
        <w:t xml:space="preserve"> every </w:t>
      </w:r>
      <w:r w:rsidRPr="00D06B1A">
        <w:rPr>
          <w:rFonts w:ascii="Times New Roman" w:eastAsia="Times New Roman" w:hAnsi="Times New Roman" w:cs="Times New Roman"/>
          <w:b/>
          <w:bCs/>
          <w:sz w:val="24"/>
          <w:szCs w:val="24"/>
        </w:rPr>
        <w:t>21 days</w:t>
      </w:r>
      <w:r w:rsidRPr="00D06B1A">
        <w:rPr>
          <w:rFonts w:ascii="Times New Roman" w:eastAsia="Times New Roman" w:hAnsi="Times New Roman" w:cs="Times New Roman"/>
          <w:sz w:val="24"/>
          <w:szCs w:val="24"/>
        </w:rPr>
        <w:t xml:space="preserve"> confirming adherence to the above mandatory orders.</w:t>
      </w:r>
    </w:p>
    <w:p w14:paraId="1948443D"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09AFC399">
          <v:rect id="_x0000_i1166" style="width:0;height:1.5pt" o:hralign="center" o:hrstd="t" o:hr="t" fillcolor="#a0a0a0" stroked="f"/>
        </w:pict>
      </w:r>
    </w:p>
    <w:p w14:paraId="046E84AC"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D. DAMAGES</w:t>
      </w:r>
    </w:p>
    <w:p w14:paraId="1EE469EB" w14:textId="77777777" w:rsidR="00D06B1A" w:rsidRPr="00D06B1A" w:rsidRDefault="00D06B1A" w:rsidP="00D06B1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The Respondents shall pay constitutional damages to the Applicant</w:t>
      </w:r>
      <w:r w:rsidRPr="00D06B1A">
        <w:rPr>
          <w:rFonts w:ascii="Times New Roman" w:eastAsia="Times New Roman" w:hAnsi="Times New Roman" w:cs="Times New Roman"/>
          <w:sz w:val="24"/>
          <w:szCs w:val="24"/>
        </w:rPr>
        <w:t>, the quantum of which shall be assessed by the Court at a later hearing, for:</w:t>
      </w:r>
    </w:p>
    <w:p w14:paraId="0354BC3B" w14:textId="77777777" w:rsidR="00D06B1A" w:rsidRDefault="00D06B1A" w:rsidP="00D06B1A">
      <w:pPr>
        <w:pStyle w:val="ListParagraph"/>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inhuman or degrading treatment;</w:t>
      </w:r>
    </w:p>
    <w:p w14:paraId="1FD92F44" w14:textId="77777777" w:rsidR="00D06B1A" w:rsidRDefault="00D06B1A" w:rsidP="00D06B1A">
      <w:pPr>
        <w:pStyle w:val="ListParagraph"/>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infringement of the protection of life;</w:t>
      </w:r>
    </w:p>
    <w:p w14:paraId="765FB761" w14:textId="77777777" w:rsidR="00D06B1A" w:rsidRDefault="00D06B1A" w:rsidP="00D06B1A">
      <w:pPr>
        <w:pStyle w:val="ListParagraph"/>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deprivation of property interests;</w:t>
      </w:r>
    </w:p>
    <w:p w14:paraId="4A00C4C9" w14:textId="77777777" w:rsidR="00D06B1A" w:rsidRDefault="00D06B1A" w:rsidP="00D06B1A">
      <w:pPr>
        <w:pStyle w:val="ListParagraph"/>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psychological distress, displacement, and suffering caused by the failure to provide relief;</w:t>
      </w:r>
    </w:p>
    <w:p w14:paraId="3BC00F06" w14:textId="277EE415" w:rsidR="00D06B1A" w:rsidRPr="00D06B1A" w:rsidRDefault="00D06B1A" w:rsidP="00D06B1A">
      <w:pPr>
        <w:pStyle w:val="ListParagraph"/>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administrative misconduct and unreasonable delay.</w:t>
      </w:r>
    </w:p>
    <w:p w14:paraId="520D2AED" w14:textId="40AB93D2"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36EF7B5B">
          <v:rect id="_x0000_i1167" style="width:0;height:1.5pt" o:hralign="center" o:hrstd="t" o:hr="t" fillcolor="#a0a0a0" stroked="f"/>
        </w:pic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5E34A674"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lastRenderedPageBreak/>
        <w:t>E. COSTS</w:t>
      </w:r>
    </w:p>
    <w:p w14:paraId="24E2A09C" w14:textId="77777777" w:rsidR="00D06B1A" w:rsidRPr="00D06B1A" w:rsidRDefault="00D06B1A" w:rsidP="00D06B1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The Respondents shall pay the Applicant’s costs, to be taxed if not agreed.</w:t>
      </w:r>
    </w:p>
    <w:p w14:paraId="25384CCD"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1C5C236F">
          <v:rect id="_x0000_i1168" style="width:0;height:1.5pt" o:hralign="center" o:hrstd="t" o:hr="t" fillcolor="#a0a0a0" stroked="f"/>
        </w:pict>
      </w:r>
    </w:p>
    <w:p w14:paraId="7BE71CED"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F. LIBERTY TO APPLY</w:t>
      </w:r>
    </w:p>
    <w:p w14:paraId="6C4DA2BC" w14:textId="77777777" w:rsidR="00D06B1A" w:rsidRPr="00D06B1A" w:rsidRDefault="00D06B1A" w:rsidP="00D06B1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 xml:space="preserve">The Applicant or the Respondents shall have liberty to apply to this </w:t>
      </w:r>
      <w:proofErr w:type="spellStart"/>
      <w:r w:rsidRPr="00D06B1A">
        <w:rPr>
          <w:rFonts w:ascii="Times New Roman" w:eastAsia="Times New Roman" w:hAnsi="Times New Roman" w:cs="Times New Roman"/>
          <w:sz w:val="24"/>
          <w:szCs w:val="24"/>
        </w:rPr>
        <w:t>Honourable</w:t>
      </w:r>
      <w:proofErr w:type="spellEnd"/>
      <w:r w:rsidRPr="00D06B1A">
        <w:rPr>
          <w:rFonts w:ascii="Times New Roman" w:eastAsia="Times New Roman" w:hAnsi="Times New Roman" w:cs="Times New Roman"/>
          <w:sz w:val="24"/>
          <w:szCs w:val="24"/>
        </w:rPr>
        <w:t xml:space="preserve"> Court for further directions or clarification relating to the implementation of this Order.</w:t>
      </w:r>
    </w:p>
    <w:p w14:paraId="79690333"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15C816D8">
          <v:rect id="_x0000_i1169" style="width:0;height:1.5pt" o:hralign="center" o:hrstd="t" o:hr="t" fillcolor="#a0a0a0" stroked="f"/>
        </w:pict>
      </w:r>
    </w:p>
    <w:p w14:paraId="4CACB3F0"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G. EFFECTIVE DATE</w:t>
      </w:r>
    </w:p>
    <w:p w14:paraId="187FD422" w14:textId="77777777" w:rsidR="00D06B1A" w:rsidRPr="00D06B1A" w:rsidRDefault="00D06B1A" w:rsidP="00D06B1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t xml:space="preserve">This Order shall take effect </w:t>
      </w:r>
      <w:r w:rsidRPr="00D06B1A">
        <w:rPr>
          <w:rFonts w:ascii="Times New Roman" w:eastAsia="Times New Roman" w:hAnsi="Times New Roman" w:cs="Times New Roman"/>
          <w:b/>
          <w:bCs/>
          <w:sz w:val="24"/>
          <w:szCs w:val="24"/>
        </w:rPr>
        <w:t>immediately</w:t>
      </w:r>
      <w:r w:rsidRPr="00D06B1A">
        <w:rPr>
          <w:rFonts w:ascii="Times New Roman" w:eastAsia="Times New Roman" w:hAnsi="Times New Roman" w:cs="Times New Roman"/>
          <w:sz w:val="24"/>
          <w:szCs w:val="24"/>
        </w:rPr>
        <w:t xml:space="preserve"> upon being perfected.</w:t>
      </w:r>
    </w:p>
    <w:p w14:paraId="7AF9DCF0"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382114D1">
          <v:rect id="_x0000_i1170" style="width:0;height:1.5pt" o:hralign="center" o:hrstd="t" o:hr="t" fillcolor="#a0a0a0" stroked="f"/>
        </w:pict>
      </w:r>
    </w:p>
    <w:p w14:paraId="5E9DD30E" w14:textId="77777777"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D06B1A">
        <w:rPr>
          <w:rFonts w:ascii="Times New Roman" w:eastAsia="Times New Roman" w:hAnsi="Times New Roman" w:cs="Times New Roman"/>
          <w:b/>
          <w:bCs/>
          <w:kern w:val="36"/>
          <w:sz w:val="24"/>
          <w:szCs w:val="24"/>
        </w:rPr>
        <w:t>MADE THIS ____ DAY OF ________________, 2025</w:t>
      </w:r>
    </w:p>
    <w:p w14:paraId="67B6A144" w14:textId="77777777" w:rsidR="00D06B1A" w:rsidRPr="00D06B1A" w:rsidRDefault="00D06B1A" w:rsidP="00D06B1A">
      <w:pPr>
        <w:spacing w:before="100" w:beforeAutospacing="1" w:after="100" w:afterAutospacing="1" w:line="240" w:lineRule="auto"/>
        <w:jc w:val="center"/>
        <w:rPr>
          <w:rFonts w:ascii="Times New Roman" w:eastAsia="Times New Roman" w:hAnsi="Times New Roman" w:cs="Times New Roman"/>
          <w:sz w:val="24"/>
          <w:szCs w:val="24"/>
        </w:rPr>
      </w:pPr>
      <w:r w:rsidRPr="00D06B1A">
        <w:rPr>
          <w:rFonts w:ascii="Times New Roman" w:eastAsia="Times New Roman" w:hAnsi="Times New Roman" w:cs="Times New Roman"/>
          <w:b/>
          <w:bCs/>
          <w:sz w:val="24"/>
          <w:szCs w:val="24"/>
        </w:rPr>
        <w:t>BY THE SUPREME COURT OF JUDICATURE OF JAMAICA</w:t>
      </w:r>
    </w:p>
    <w:p w14:paraId="64559E18" w14:textId="77777777" w:rsidR="00D06B1A" w:rsidRPr="00D06B1A" w:rsidRDefault="00D06B1A" w:rsidP="00D06B1A">
      <w:pPr>
        <w:spacing w:after="0" w:line="240" w:lineRule="auto"/>
        <w:rPr>
          <w:rFonts w:ascii="Times New Roman" w:eastAsia="Times New Roman" w:hAnsi="Times New Roman" w:cs="Times New Roman"/>
          <w:sz w:val="24"/>
          <w:szCs w:val="24"/>
        </w:rPr>
      </w:pPr>
      <w:r w:rsidRPr="00D06B1A">
        <w:rPr>
          <w:rFonts w:ascii="Times New Roman" w:eastAsia="Times New Roman" w:hAnsi="Times New Roman" w:cs="Times New Roman"/>
          <w:sz w:val="24"/>
          <w:szCs w:val="24"/>
        </w:rPr>
        <w:pict w14:anchorId="6828602D">
          <v:rect id="_x0000_i1171" style="width:0;height:1.5pt" o:hralign="center" o:hrstd="t" o:hr="t" fillcolor="#a0a0a0" stroked="f"/>
        </w:pict>
      </w:r>
    </w:p>
    <w:p w14:paraId="25D04CF8" w14:textId="77777777" w:rsidR="00D06B1A" w:rsidRDefault="00D06B1A" w:rsidP="00D06B1A">
      <w:pPr>
        <w:spacing w:before="100" w:beforeAutospacing="1" w:after="100" w:afterAutospacing="1" w:line="240" w:lineRule="auto"/>
        <w:outlineLvl w:val="0"/>
        <w:rPr>
          <w:rFonts w:ascii="Times New Roman" w:eastAsia="Times New Roman" w:hAnsi="Times New Roman" w:cs="Times New Roman"/>
          <w:b/>
          <w:bCs/>
          <w:kern w:val="36"/>
          <w:sz w:val="24"/>
          <w:szCs w:val="24"/>
        </w:rPr>
      </w:pPr>
    </w:p>
    <w:p w14:paraId="428D191A" w14:textId="3392E7B8" w:rsidR="00D06B1A" w:rsidRPr="00D06B1A" w:rsidRDefault="00D06B1A" w:rsidP="00D06B1A">
      <w:pPr>
        <w:spacing w:before="100" w:beforeAutospacing="1" w:after="100" w:afterAutospacing="1" w:line="240" w:lineRule="auto"/>
        <w:jc w:val="center"/>
        <w:outlineLvl w:val="0"/>
        <w:rPr>
          <w:rFonts w:ascii="Times New Roman" w:eastAsia="Times New Roman" w:hAnsi="Times New Roman" w:cs="Times New Roman"/>
          <w:sz w:val="24"/>
          <w:szCs w:val="24"/>
        </w:rPr>
      </w:pPr>
      <w:r w:rsidRPr="00D06B1A">
        <w:rPr>
          <w:rFonts w:ascii="Times New Roman" w:eastAsia="Times New Roman" w:hAnsi="Times New Roman" w:cs="Times New Roman"/>
          <w:b/>
          <w:bCs/>
          <w:kern w:val="36"/>
          <w:sz w:val="24"/>
          <w:szCs w:val="24"/>
        </w:rPr>
        <w:t>__________________________________________</w:t>
      </w:r>
      <w:r>
        <w:rPr>
          <w:rFonts w:ascii="Times New Roman" w:eastAsia="Times New Roman" w:hAnsi="Times New Roman" w:cs="Times New Roman"/>
          <w:b/>
          <w:bCs/>
          <w:kern w:val="36"/>
          <w:sz w:val="24"/>
          <w:szCs w:val="24"/>
        </w:rPr>
        <w:br/>
      </w:r>
      <w:r w:rsidRPr="00D06B1A">
        <w:rPr>
          <w:rFonts w:ascii="Times New Roman" w:eastAsia="Times New Roman" w:hAnsi="Times New Roman" w:cs="Times New Roman"/>
          <w:sz w:val="24"/>
          <w:szCs w:val="24"/>
        </w:rPr>
        <w:t>HONOURABLE MR./MADAM JUSTICE ___________________</w:t>
      </w:r>
      <w:r w:rsidRPr="00D06B1A">
        <w:rPr>
          <w:rFonts w:ascii="Times New Roman" w:eastAsia="Times New Roman" w:hAnsi="Times New Roman" w:cs="Times New Roman"/>
          <w:sz w:val="24"/>
          <w:szCs w:val="24"/>
        </w:rPr>
        <w:br/>
      </w:r>
      <w:r w:rsidRPr="00D06B1A">
        <w:rPr>
          <w:rFonts w:ascii="Times New Roman" w:eastAsia="Times New Roman" w:hAnsi="Times New Roman" w:cs="Times New Roman"/>
          <w:b/>
          <w:bCs/>
          <w:sz w:val="24"/>
          <w:szCs w:val="24"/>
        </w:rPr>
        <w:t>Judge of the Supreme Court</w:t>
      </w:r>
    </w:p>
    <w:p w14:paraId="077F2D28" w14:textId="77777777" w:rsidR="004E27B1" w:rsidRPr="00D06B1A" w:rsidRDefault="004E27B1" w:rsidP="004E27B1">
      <w:pPr>
        <w:rPr>
          <w:rFonts w:ascii="Times New Roman" w:hAnsi="Times New Roman" w:cs="Times New Roman"/>
          <w:sz w:val="24"/>
          <w:szCs w:val="24"/>
        </w:rPr>
      </w:pPr>
      <w:r w:rsidRPr="00D06B1A">
        <w:rPr>
          <w:rFonts w:ascii="Times New Roman" w:hAnsi="Times New Roman" w:cs="Times New Roman"/>
          <w:sz w:val="24"/>
          <w:szCs w:val="24"/>
        </w:rPr>
        <w:pict w14:anchorId="610B8662">
          <v:rect id="_x0000_i1096" style="width:0;height:1.5pt" o:hralign="center" o:hrstd="t" o:hr="t" fillcolor="#a0a0a0" stroked="f"/>
        </w:pict>
      </w:r>
    </w:p>
    <w:sectPr w:rsidR="004E27B1" w:rsidRPr="00D06B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0F03" w14:textId="77777777" w:rsidR="007365BC" w:rsidRDefault="007365BC" w:rsidP="00842DE7">
      <w:pPr>
        <w:spacing w:after="0" w:line="240" w:lineRule="auto"/>
      </w:pPr>
      <w:r>
        <w:separator/>
      </w:r>
    </w:p>
  </w:endnote>
  <w:endnote w:type="continuationSeparator" w:id="0">
    <w:p w14:paraId="5BD4D5D2" w14:textId="77777777" w:rsidR="007365BC" w:rsidRDefault="007365BC" w:rsidP="0084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304736"/>
      <w:docPartObj>
        <w:docPartGallery w:val="Page Numbers (Bottom of Page)"/>
        <w:docPartUnique/>
      </w:docPartObj>
    </w:sdtPr>
    <w:sdtContent>
      <w:sdt>
        <w:sdtPr>
          <w:id w:val="1728636285"/>
          <w:docPartObj>
            <w:docPartGallery w:val="Page Numbers (Top of Page)"/>
            <w:docPartUnique/>
          </w:docPartObj>
        </w:sdtPr>
        <w:sdtContent>
          <w:p w14:paraId="1C2BA5C7" w14:textId="3E7B3231" w:rsidR="00D06B1A" w:rsidRDefault="00D06B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B07089" w14:textId="14D72178" w:rsidR="00842DE7" w:rsidRDefault="00842DE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C7E9" w14:textId="77777777" w:rsidR="007365BC" w:rsidRDefault="007365BC" w:rsidP="00842DE7">
      <w:pPr>
        <w:spacing w:after="0" w:line="240" w:lineRule="auto"/>
      </w:pPr>
      <w:r>
        <w:separator/>
      </w:r>
    </w:p>
  </w:footnote>
  <w:footnote w:type="continuationSeparator" w:id="0">
    <w:p w14:paraId="2C73A8ED" w14:textId="77777777" w:rsidR="007365BC" w:rsidRDefault="007365BC" w:rsidP="00842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9C3"/>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78CA"/>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0645D"/>
    <w:multiLevelType w:val="multilevel"/>
    <w:tmpl w:val="2BEAF4FE"/>
    <w:lvl w:ilvl="0">
      <w:start w:val="15"/>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44B2F"/>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71F8D"/>
    <w:multiLevelType w:val="multilevel"/>
    <w:tmpl w:val="1A22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23F99"/>
    <w:multiLevelType w:val="multilevel"/>
    <w:tmpl w:val="13FACFB2"/>
    <w:lvl w:ilvl="0">
      <w:start w:val="1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C3E7C"/>
    <w:multiLevelType w:val="multilevel"/>
    <w:tmpl w:val="9DB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93156"/>
    <w:multiLevelType w:val="multilevel"/>
    <w:tmpl w:val="2CE4A918"/>
    <w:lvl w:ilvl="0">
      <w:start w:val="1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06963"/>
    <w:multiLevelType w:val="multilevel"/>
    <w:tmpl w:val="985EB7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B77538"/>
    <w:multiLevelType w:val="multilevel"/>
    <w:tmpl w:val="7F985E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4B28A6"/>
    <w:multiLevelType w:val="multilevel"/>
    <w:tmpl w:val="342AAD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2C21BE"/>
    <w:multiLevelType w:val="multilevel"/>
    <w:tmpl w:val="5BEA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501F2"/>
    <w:multiLevelType w:val="multilevel"/>
    <w:tmpl w:val="B746B2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010E48"/>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322E2"/>
    <w:multiLevelType w:val="multilevel"/>
    <w:tmpl w:val="CC0EA9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15D92"/>
    <w:multiLevelType w:val="multilevel"/>
    <w:tmpl w:val="C98C88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897FEF"/>
    <w:multiLevelType w:val="multilevel"/>
    <w:tmpl w:val="8AFC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BB60FB"/>
    <w:multiLevelType w:val="multilevel"/>
    <w:tmpl w:val="6CB6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8159C9"/>
    <w:multiLevelType w:val="multilevel"/>
    <w:tmpl w:val="71B2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1"/>
  </w:num>
  <w:num w:numId="4">
    <w:abstractNumId w:val="3"/>
  </w:num>
  <w:num w:numId="5">
    <w:abstractNumId w:val="13"/>
  </w:num>
  <w:num w:numId="6">
    <w:abstractNumId w:val="6"/>
  </w:num>
  <w:num w:numId="7">
    <w:abstractNumId w:val="16"/>
  </w:num>
  <w:num w:numId="8">
    <w:abstractNumId w:val="4"/>
  </w:num>
  <w:num w:numId="9">
    <w:abstractNumId w:val="0"/>
  </w:num>
  <w:num w:numId="10">
    <w:abstractNumId w:val="11"/>
  </w:num>
  <w:num w:numId="11">
    <w:abstractNumId w:val="18"/>
  </w:num>
  <w:num w:numId="12">
    <w:abstractNumId w:val="12"/>
  </w:num>
  <w:num w:numId="13">
    <w:abstractNumId w:val="5"/>
  </w:num>
  <w:num w:numId="14">
    <w:abstractNumId w:val="7"/>
  </w:num>
  <w:num w:numId="15">
    <w:abstractNumId w:val="10"/>
  </w:num>
  <w:num w:numId="16">
    <w:abstractNumId w:val="2"/>
  </w:num>
  <w:num w:numId="17">
    <w:abstractNumId w:val="8"/>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E7"/>
    <w:rsid w:val="000C3A3D"/>
    <w:rsid w:val="00460E0F"/>
    <w:rsid w:val="004E27B1"/>
    <w:rsid w:val="007365BC"/>
    <w:rsid w:val="00842DE7"/>
    <w:rsid w:val="00D06B1A"/>
    <w:rsid w:val="00F9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7A5"/>
  <w15:chartTrackingRefBased/>
  <w15:docId w15:val="{24DDA144-4C99-4205-9B16-10FEECE4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2D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2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2D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2D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2DE7"/>
    <w:rPr>
      <w:rFonts w:ascii="Times New Roman" w:eastAsia="Times New Roman" w:hAnsi="Times New Roman" w:cs="Times New Roman"/>
      <w:b/>
      <w:bCs/>
      <w:sz w:val="27"/>
      <w:szCs w:val="27"/>
    </w:rPr>
  </w:style>
  <w:style w:type="character" w:styleId="Strong">
    <w:name w:val="Strong"/>
    <w:basedOn w:val="DefaultParagraphFont"/>
    <w:uiPriority w:val="22"/>
    <w:qFormat/>
    <w:rsid w:val="00842DE7"/>
    <w:rPr>
      <w:b/>
      <w:bCs/>
    </w:rPr>
  </w:style>
  <w:style w:type="paragraph" w:styleId="NormalWeb">
    <w:name w:val="Normal (Web)"/>
    <w:basedOn w:val="Normal"/>
    <w:uiPriority w:val="99"/>
    <w:semiHidden/>
    <w:unhideWhenUsed/>
    <w:rsid w:val="00842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842DE7"/>
  </w:style>
  <w:style w:type="paragraph" w:customStyle="1" w:styleId="not-prose">
    <w:name w:val="not-prose"/>
    <w:basedOn w:val="Normal"/>
    <w:rsid w:val="00842DE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42D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2DE7"/>
    <w:rPr>
      <w:rFonts w:ascii="Arial" w:eastAsia="Times New Roman" w:hAnsi="Arial" w:cs="Arial"/>
      <w:vanish/>
      <w:sz w:val="16"/>
      <w:szCs w:val="16"/>
    </w:rPr>
  </w:style>
  <w:style w:type="paragraph" w:customStyle="1" w:styleId="placeholder">
    <w:name w:val="placeholder"/>
    <w:basedOn w:val="Normal"/>
    <w:rsid w:val="00842DE7"/>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42D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2DE7"/>
    <w:rPr>
      <w:rFonts w:ascii="Arial" w:eastAsia="Times New Roman" w:hAnsi="Arial" w:cs="Arial"/>
      <w:vanish/>
      <w:sz w:val="16"/>
      <w:szCs w:val="16"/>
    </w:rPr>
  </w:style>
  <w:style w:type="paragraph" w:styleId="Header">
    <w:name w:val="header"/>
    <w:basedOn w:val="Normal"/>
    <w:link w:val="HeaderChar"/>
    <w:uiPriority w:val="99"/>
    <w:unhideWhenUsed/>
    <w:rsid w:val="00842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E7"/>
  </w:style>
  <w:style w:type="paragraph" w:styleId="Footer">
    <w:name w:val="footer"/>
    <w:basedOn w:val="Normal"/>
    <w:link w:val="FooterChar"/>
    <w:uiPriority w:val="99"/>
    <w:unhideWhenUsed/>
    <w:rsid w:val="00842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E7"/>
  </w:style>
  <w:style w:type="character" w:styleId="Emphasis">
    <w:name w:val="Emphasis"/>
    <w:basedOn w:val="DefaultParagraphFont"/>
    <w:uiPriority w:val="20"/>
    <w:qFormat/>
    <w:rsid w:val="004E27B1"/>
    <w:rPr>
      <w:i/>
      <w:iCs/>
    </w:rPr>
  </w:style>
  <w:style w:type="paragraph" w:styleId="ListParagraph">
    <w:name w:val="List Paragraph"/>
    <w:basedOn w:val="Normal"/>
    <w:uiPriority w:val="34"/>
    <w:qFormat/>
    <w:rsid w:val="00D06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245955">
      <w:bodyDiv w:val="1"/>
      <w:marLeft w:val="0"/>
      <w:marRight w:val="0"/>
      <w:marTop w:val="0"/>
      <w:marBottom w:val="0"/>
      <w:divBdr>
        <w:top w:val="none" w:sz="0" w:space="0" w:color="auto"/>
        <w:left w:val="none" w:sz="0" w:space="0" w:color="auto"/>
        <w:bottom w:val="none" w:sz="0" w:space="0" w:color="auto"/>
        <w:right w:val="none" w:sz="0" w:space="0" w:color="auto"/>
      </w:divBdr>
      <w:divsChild>
        <w:div w:id="1533179564">
          <w:marLeft w:val="0"/>
          <w:marRight w:val="0"/>
          <w:marTop w:val="0"/>
          <w:marBottom w:val="0"/>
          <w:divBdr>
            <w:top w:val="none" w:sz="0" w:space="0" w:color="auto"/>
            <w:left w:val="none" w:sz="0" w:space="0" w:color="auto"/>
            <w:bottom w:val="none" w:sz="0" w:space="0" w:color="auto"/>
            <w:right w:val="none" w:sz="0" w:space="0" w:color="auto"/>
          </w:divBdr>
          <w:divsChild>
            <w:div w:id="2077507744">
              <w:marLeft w:val="0"/>
              <w:marRight w:val="0"/>
              <w:marTop w:val="0"/>
              <w:marBottom w:val="0"/>
              <w:divBdr>
                <w:top w:val="none" w:sz="0" w:space="0" w:color="auto"/>
                <w:left w:val="none" w:sz="0" w:space="0" w:color="auto"/>
                <w:bottom w:val="none" w:sz="0" w:space="0" w:color="auto"/>
                <w:right w:val="none" w:sz="0" w:space="0" w:color="auto"/>
              </w:divBdr>
              <w:divsChild>
                <w:div w:id="2046363255">
                  <w:marLeft w:val="0"/>
                  <w:marRight w:val="0"/>
                  <w:marTop w:val="0"/>
                  <w:marBottom w:val="0"/>
                  <w:divBdr>
                    <w:top w:val="none" w:sz="0" w:space="0" w:color="auto"/>
                    <w:left w:val="none" w:sz="0" w:space="0" w:color="auto"/>
                    <w:bottom w:val="none" w:sz="0" w:space="0" w:color="auto"/>
                    <w:right w:val="none" w:sz="0" w:space="0" w:color="auto"/>
                  </w:divBdr>
                  <w:divsChild>
                    <w:div w:id="8535167">
                      <w:marLeft w:val="0"/>
                      <w:marRight w:val="0"/>
                      <w:marTop w:val="0"/>
                      <w:marBottom w:val="0"/>
                      <w:divBdr>
                        <w:top w:val="none" w:sz="0" w:space="0" w:color="auto"/>
                        <w:left w:val="none" w:sz="0" w:space="0" w:color="auto"/>
                        <w:bottom w:val="none" w:sz="0" w:space="0" w:color="auto"/>
                        <w:right w:val="none" w:sz="0" w:space="0" w:color="auto"/>
                      </w:divBdr>
                      <w:divsChild>
                        <w:div w:id="138035458">
                          <w:marLeft w:val="0"/>
                          <w:marRight w:val="0"/>
                          <w:marTop w:val="0"/>
                          <w:marBottom w:val="0"/>
                          <w:divBdr>
                            <w:top w:val="none" w:sz="0" w:space="0" w:color="auto"/>
                            <w:left w:val="none" w:sz="0" w:space="0" w:color="auto"/>
                            <w:bottom w:val="none" w:sz="0" w:space="0" w:color="auto"/>
                            <w:right w:val="none" w:sz="0" w:space="0" w:color="auto"/>
                          </w:divBdr>
                          <w:divsChild>
                            <w:div w:id="966542401">
                              <w:marLeft w:val="0"/>
                              <w:marRight w:val="0"/>
                              <w:marTop w:val="0"/>
                              <w:marBottom w:val="0"/>
                              <w:divBdr>
                                <w:top w:val="none" w:sz="0" w:space="0" w:color="auto"/>
                                <w:left w:val="none" w:sz="0" w:space="0" w:color="auto"/>
                                <w:bottom w:val="none" w:sz="0" w:space="0" w:color="auto"/>
                                <w:right w:val="none" w:sz="0" w:space="0" w:color="auto"/>
                              </w:divBdr>
                              <w:divsChild>
                                <w:div w:id="1840190899">
                                  <w:marLeft w:val="0"/>
                                  <w:marRight w:val="0"/>
                                  <w:marTop w:val="0"/>
                                  <w:marBottom w:val="0"/>
                                  <w:divBdr>
                                    <w:top w:val="none" w:sz="0" w:space="0" w:color="auto"/>
                                    <w:left w:val="none" w:sz="0" w:space="0" w:color="auto"/>
                                    <w:bottom w:val="none" w:sz="0" w:space="0" w:color="auto"/>
                                    <w:right w:val="none" w:sz="0" w:space="0" w:color="auto"/>
                                  </w:divBdr>
                                  <w:divsChild>
                                    <w:div w:id="127237245">
                                      <w:marLeft w:val="0"/>
                                      <w:marRight w:val="0"/>
                                      <w:marTop w:val="0"/>
                                      <w:marBottom w:val="0"/>
                                      <w:divBdr>
                                        <w:top w:val="none" w:sz="0" w:space="0" w:color="auto"/>
                                        <w:left w:val="none" w:sz="0" w:space="0" w:color="auto"/>
                                        <w:bottom w:val="none" w:sz="0" w:space="0" w:color="auto"/>
                                        <w:right w:val="none" w:sz="0" w:space="0" w:color="auto"/>
                                      </w:divBdr>
                                      <w:divsChild>
                                        <w:div w:id="653488800">
                                          <w:marLeft w:val="0"/>
                                          <w:marRight w:val="0"/>
                                          <w:marTop w:val="0"/>
                                          <w:marBottom w:val="0"/>
                                          <w:divBdr>
                                            <w:top w:val="none" w:sz="0" w:space="0" w:color="auto"/>
                                            <w:left w:val="none" w:sz="0" w:space="0" w:color="auto"/>
                                            <w:bottom w:val="none" w:sz="0" w:space="0" w:color="auto"/>
                                            <w:right w:val="none" w:sz="0" w:space="0" w:color="auto"/>
                                          </w:divBdr>
                                          <w:divsChild>
                                            <w:div w:id="11090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01269">
                                  <w:marLeft w:val="0"/>
                                  <w:marRight w:val="0"/>
                                  <w:marTop w:val="0"/>
                                  <w:marBottom w:val="0"/>
                                  <w:divBdr>
                                    <w:top w:val="none" w:sz="0" w:space="0" w:color="auto"/>
                                    <w:left w:val="none" w:sz="0" w:space="0" w:color="auto"/>
                                    <w:bottom w:val="none" w:sz="0" w:space="0" w:color="auto"/>
                                    <w:right w:val="none" w:sz="0" w:space="0" w:color="auto"/>
                                  </w:divBdr>
                                  <w:divsChild>
                                    <w:div w:id="1533152805">
                                      <w:marLeft w:val="0"/>
                                      <w:marRight w:val="0"/>
                                      <w:marTop w:val="0"/>
                                      <w:marBottom w:val="0"/>
                                      <w:divBdr>
                                        <w:top w:val="none" w:sz="0" w:space="0" w:color="auto"/>
                                        <w:left w:val="none" w:sz="0" w:space="0" w:color="auto"/>
                                        <w:bottom w:val="none" w:sz="0" w:space="0" w:color="auto"/>
                                        <w:right w:val="none" w:sz="0" w:space="0" w:color="auto"/>
                                      </w:divBdr>
                                      <w:divsChild>
                                        <w:div w:id="283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388646">
          <w:marLeft w:val="0"/>
          <w:marRight w:val="0"/>
          <w:marTop w:val="0"/>
          <w:marBottom w:val="0"/>
          <w:divBdr>
            <w:top w:val="none" w:sz="0" w:space="0" w:color="auto"/>
            <w:left w:val="none" w:sz="0" w:space="0" w:color="auto"/>
            <w:bottom w:val="none" w:sz="0" w:space="0" w:color="auto"/>
            <w:right w:val="none" w:sz="0" w:space="0" w:color="auto"/>
          </w:divBdr>
          <w:divsChild>
            <w:div w:id="516620552">
              <w:marLeft w:val="0"/>
              <w:marRight w:val="0"/>
              <w:marTop w:val="0"/>
              <w:marBottom w:val="0"/>
              <w:divBdr>
                <w:top w:val="none" w:sz="0" w:space="0" w:color="auto"/>
                <w:left w:val="none" w:sz="0" w:space="0" w:color="auto"/>
                <w:bottom w:val="none" w:sz="0" w:space="0" w:color="auto"/>
                <w:right w:val="none" w:sz="0" w:space="0" w:color="auto"/>
              </w:divBdr>
              <w:divsChild>
                <w:div w:id="780035407">
                  <w:marLeft w:val="0"/>
                  <w:marRight w:val="0"/>
                  <w:marTop w:val="0"/>
                  <w:marBottom w:val="0"/>
                  <w:divBdr>
                    <w:top w:val="none" w:sz="0" w:space="0" w:color="auto"/>
                    <w:left w:val="none" w:sz="0" w:space="0" w:color="auto"/>
                    <w:bottom w:val="none" w:sz="0" w:space="0" w:color="auto"/>
                    <w:right w:val="none" w:sz="0" w:space="0" w:color="auto"/>
                  </w:divBdr>
                  <w:divsChild>
                    <w:div w:id="1239514295">
                      <w:marLeft w:val="0"/>
                      <w:marRight w:val="0"/>
                      <w:marTop w:val="0"/>
                      <w:marBottom w:val="0"/>
                      <w:divBdr>
                        <w:top w:val="none" w:sz="0" w:space="0" w:color="auto"/>
                        <w:left w:val="none" w:sz="0" w:space="0" w:color="auto"/>
                        <w:bottom w:val="none" w:sz="0" w:space="0" w:color="auto"/>
                        <w:right w:val="none" w:sz="0" w:space="0" w:color="auto"/>
                      </w:divBdr>
                      <w:divsChild>
                        <w:div w:id="1193156745">
                          <w:marLeft w:val="0"/>
                          <w:marRight w:val="0"/>
                          <w:marTop w:val="0"/>
                          <w:marBottom w:val="0"/>
                          <w:divBdr>
                            <w:top w:val="none" w:sz="0" w:space="0" w:color="auto"/>
                            <w:left w:val="none" w:sz="0" w:space="0" w:color="auto"/>
                            <w:bottom w:val="none" w:sz="0" w:space="0" w:color="auto"/>
                            <w:right w:val="none" w:sz="0" w:space="0" w:color="auto"/>
                          </w:divBdr>
                          <w:divsChild>
                            <w:div w:id="1989048874">
                              <w:marLeft w:val="0"/>
                              <w:marRight w:val="0"/>
                              <w:marTop w:val="0"/>
                              <w:marBottom w:val="0"/>
                              <w:divBdr>
                                <w:top w:val="none" w:sz="0" w:space="0" w:color="auto"/>
                                <w:left w:val="none" w:sz="0" w:space="0" w:color="auto"/>
                                <w:bottom w:val="none" w:sz="0" w:space="0" w:color="auto"/>
                                <w:right w:val="none" w:sz="0" w:space="0" w:color="auto"/>
                              </w:divBdr>
                              <w:divsChild>
                                <w:div w:id="575210009">
                                  <w:marLeft w:val="0"/>
                                  <w:marRight w:val="0"/>
                                  <w:marTop w:val="0"/>
                                  <w:marBottom w:val="0"/>
                                  <w:divBdr>
                                    <w:top w:val="none" w:sz="0" w:space="0" w:color="auto"/>
                                    <w:left w:val="none" w:sz="0" w:space="0" w:color="auto"/>
                                    <w:bottom w:val="none" w:sz="0" w:space="0" w:color="auto"/>
                                    <w:right w:val="none" w:sz="0" w:space="0" w:color="auto"/>
                                  </w:divBdr>
                                  <w:divsChild>
                                    <w:div w:id="1038430589">
                                      <w:marLeft w:val="0"/>
                                      <w:marRight w:val="0"/>
                                      <w:marTop w:val="0"/>
                                      <w:marBottom w:val="0"/>
                                      <w:divBdr>
                                        <w:top w:val="none" w:sz="0" w:space="0" w:color="auto"/>
                                        <w:left w:val="none" w:sz="0" w:space="0" w:color="auto"/>
                                        <w:bottom w:val="none" w:sz="0" w:space="0" w:color="auto"/>
                                        <w:right w:val="none" w:sz="0" w:space="0" w:color="auto"/>
                                      </w:divBdr>
                                      <w:divsChild>
                                        <w:div w:id="1413159966">
                                          <w:marLeft w:val="0"/>
                                          <w:marRight w:val="0"/>
                                          <w:marTop w:val="0"/>
                                          <w:marBottom w:val="0"/>
                                          <w:divBdr>
                                            <w:top w:val="none" w:sz="0" w:space="0" w:color="auto"/>
                                            <w:left w:val="none" w:sz="0" w:space="0" w:color="auto"/>
                                            <w:bottom w:val="none" w:sz="0" w:space="0" w:color="auto"/>
                                            <w:right w:val="none" w:sz="0" w:space="0" w:color="auto"/>
                                          </w:divBdr>
                                          <w:divsChild>
                                            <w:div w:id="15167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802368">
              <w:marLeft w:val="0"/>
              <w:marRight w:val="0"/>
              <w:marTop w:val="0"/>
              <w:marBottom w:val="0"/>
              <w:divBdr>
                <w:top w:val="none" w:sz="0" w:space="0" w:color="auto"/>
                <w:left w:val="none" w:sz="0" w:space="0" w:color="auto"/>
                <w:bottom w:val="none" w:sz="0" w:space="0" w:color="auto"/>
                <w:right w:val="none" w:sz="0" w:space="0" w:color="auto"/>
              </w:divBdr>
              <w:divsChild>
                <w:div w:id="2449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3573">
      <w:bodyDiv w:val="1"/>
      <w:marLeft w:val="0"/>
      <w:marRight w:val="0"/>
      <w:marTop w:val="0"/>
      <w:marBottom w:val="0"/>
      <w:divBdr>
        <w:top w:val="none" w:sz="0" w:space="0" w:color="auto"/>
        <w:left w:val="none" w:sz="0" w:space="0" w:color="auto"/>
        <w:bottom w:val="none" w:sz="0" w:space="0" w:color="auto"/>
        <w:right w:val="none" w:sz="0" w:space="0" w:color="auto"/>
      </w:divBdr>
    </w:div>
    <w:div w:id="20650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dc:creator>
  <cp:keywords/>
  <dc:description/>
  <cp:lastModifiedBy>Leon B</cp:lastModifiedBy>
  <cp:revision>2</cp:revision>
  <dcterms:created xsi:type="dcterms:W3CDTF">2025-11-29T01:19:00Z</dcterms:created>
  <dcterms:modified xsi:type="dcterms:W3CDTF">2025-11-29T01:19:00Z</dcterms:modified>
</cp:coreProperties>
</file>